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CB" w:rsidRDefault="00C009CB" w:rsidP="00C00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CB">
        <w:rPr>
          <w:rFonts w:ascii="Times New Roman" w:hAnsi="Times New Roman" w:cs="Times New Roman"/>
          <w:sz w:val="28"/>
          <w:szCs w:val="28"/>
        </w:rPr>
        <w:t>Выводы и  рекомендации по дальнейшему обеспечению объективн</w:t>
      </w:r>
      <w:r>
        <w:rPr>
          <w:rFonts w:ascii="Times New Roman" w:hAnsi="Times New Roman" w:cs="Times New Roman"/>
          <w:sz w:val="28"/>
          <w:szCs w:val="28"/>
        </w:rPr>
        <w:t>ости проведения ВПР -2022</w:t>
      </w:r>
    </w:p>
    <w:p w:rsidR="00C009CB" w:rsidRPr="00C009CB" w:rsidRDefault="00C009CB" w:rsidP="00C00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9CB" w:rsidRDefault="00C009CB" w:rsidP="00C0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 ВПР  осуществлялось  в  соответствии  с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области, рекомендациями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работы образовательных организаций в условиях сохранения рисков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 работа  с педагогическим коллективом, учащимися, родителями (законными представителями)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позитивного отношения к объективной оценке образовательных результатов всероссийских проверочных работ в 2022 году. В качестве общественных наблюдателей были привлечены работники  других  образовательных  организаций, ведущий  специалист  комитета  по  образованию, родительская  общественность.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аудиторий, охваченных общественным наблюдением составила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100%, нарушений при проведении ВПР не выявлено. Все учащихся подтвердили  свои  результаты на ВПР (результат ВПР = итоговой отметке). Результаты Всероссийских проверочных работ были тщательно проанализированы и представлены  на  совещании  при  директоре. </w:t>
      </w:r>
    </w:p>
    <w:p w:rsidR="00C009CB" w:rsidRDefault="00C009CB" w:rsidP="00C0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9CB" w:rsidRDefault="00C009CB" w:rsidP="00C00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Управленческие решения по результатам ВПР (осень 2022 г) 1. Разработать план заседаний ЦМО с целью корректировки тем в РП, корректировки оценочных материалов для проведения текущего контроля и учета успеваемости. 2. Внести в план ВШК показатель по контролю деятельности учителя по отработке «запавших» планируемых результатов,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учителями всех предметных областей. 3. Контроль соблюдения единого подхода при проведении ВПР и других оценочных процедур в рамках ВСОКО. 4. В рамках ВСОКО проводить системный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наличия корреляции результатов текущего контроля успеваемости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результатами промежуточной аттестации, результатами процедур внешней системы оценки качества образования. 5. Контроль соблюдения «Положения о порядке текущего, промежуточного контроля успеваемости». 6. Рассмотрение на заседаниях ЦМО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советах вопрос объективности результатов оценки качества. </w:t>
      </w:r>
    </w:p>
    <w:p w:rsidR="00C009CB" w:rsidRDefault="00C009CB" w:rsidP="00C0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мероприятия по реализации управленческих решений: 1. Тщательный анализ количественных и качественных результатов ВПР каждым учителем, выявление проблем отдельных обучающихся. 2. Планирование коррекционной работы с учащимися. 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4. Корректировка  рабочих программ для устранения выявленных пробелов в знаниях обучающихся. 5.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 6.Разработка индивидуальных образовательных маршрутов для обучающихся на основе данных о выполнении отдельных заданий. 7. Обеспечение преемственности обучения 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связей. 8. Своевременное информирование родителей о результатах ВПР, текущих образовательных достижениях обучающихся.</w:t>
      </w:r>
    </w:p>
    <w:p w:rsidR="00C009CB" w:rsidRDefault="00C009CB" w:rsidP="00C009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A57" w:rsidRDefault="001C3A57"/>
    <w:sectPr w:rsidR="001C3A57" w:rsidSect="001C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9CB"/>
    <w:rsid w:val="001C3A57"/>
    <w:rsid w:val="00C0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2023-01-27T07:09:00Z</dcterms:created>
  <dcterms:modified xsi:type="dcterms:W3CDTF">2023-01-27T07:17:00Z</dcterms:modified>
</cp:coreProperties>
</file>