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B13" w:rsidRPr="00B00B13" w:rsidRDefault="00B00B13" w:rsidP="00B00B13">
      <w:pPr>
        <w:shd w:val="clear" w:color="auto" w:fill="FFFFFF"/>
        <w:spacing w:before="300" w:line="479" w:lineRule="atLeast"/>
        <w:outlineLvl w:val="1"/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</w:pPr>
      <w:r w:rsidRPr="00B00B13"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  <w:t>Комиссия по соблюдению требований к служебному поведению и урегулированию конфликта интересов (аттестационная комиссия)</w:t>
      </w:r>
    </w:p>
    <w:p w:rsidR="00B00B13" w:rsidRPr="00B00B13" w:rsidRDefault="00B00B13" w:rsidP="00B00B13">
      <w:pPr>
        <w:shd w:val="clear" w:color="auto" w:fill="FFFFFF"/>
        <w:spacing w:before="9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proofErr w:type="gramStart"/>
      <w:r w:rsidRPr="00B00B13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Положение разработано с целью оптимизации взаимодействия педагогических работников с другими участниками образовательных отношений, профилактики конфликта интересов педагогического работника, при котором у педагогического работника при осуществлении им профессиональной деятельности возникает личная заинтересованность в получении материальной выгоды или иного преимущества и которая влияет или может повлиять на надлежащее исполнение педагогическим работником профессиональных обязанностей вследствие противоречия между его личной заинтересованностью и интересами обучающегося</w:t>
      </w:r>
      <w:proofErr w:type="gramEnd"/>
      <w:r w:rsidRPr="00B00B13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, родителей (законных представителей) несовершеннолетних обучающихся.</w:t>
      </w:r>
    </w:p>
    <w:p w:rsidR="00A943B6" w:rsidRDefault="00A943B6"/>
    <w:sectPr w:rsidR="00A943B6" w:rsidSect="00A943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0B13"/>
    <w:rsid w:val="00A943B6"/>
    <w:rsid w:val="00B00B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3B6"/>
  </w:style>
  <w:style w:type="paragraph" w:styleId="2">
    <w:name w:val="heading 2"/>
    <w:basedOn w:val="a"/>
    <w:link w:val="20"/>
    <w:uiPriority w:val="9"/>
    <w:qFormat/>
    <w:rsid w:val="00B00B1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00B1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B00B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98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326404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19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5219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616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709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</cp:revision>
  <dcterms:created xsi:type="dcterms:W3CDTF">2023-03-04T10:46:00Z</dcterms:created>
  <dcterms:modified xsi:type="dcterms:W3CDTF">2023-03-04T10:47:00Z</dcterms:modified>
</cp:coreProperties>
</file>